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30384" w14:textId="77777777" w:rsidR="007D4228" w:rsidRPr="004473A4" w:rsidRDefault="004473A4" w:rsidP="007D4228">
      <w:pPr>
        <w:pStyle w:val="Sansinterligne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4473A4">
        <w:rPr>
          <w:rFonts w:ascii="Times New Roman" w:hAnsi="Times New Roman"/>
          <w:b/>
          <w:sz w:val="36"/>
          <w:szCs w:val="36"/>
          <w:u w:val="single"/>
        </w:rPr>
        <w:t>ENGAGEMENT DE CONFIDENTIALITE</w:t>
      </w:r>
    </w:p>
    <w:p w14:paraId="083A9E1F" w14:textId="77777777" w:rsidR="007D4228" w:rsidRDefault="007D4228" w:rsidP="007D4228">
      <w:pPr>
        <w:rPr>
          <w:sz w:val="24"/>
          <w:szCs w:val="24"/>
        </w:rPr>
      </w:pPr>
    </w:p>
    <w:p w14:paraId="4BD0C375" w14:textId="77777777" w:rsidR="004473A4" w:rsidRDefault="004473A4" w:rsidP="007D4228">
      <w:pPr>
        <w:rPr>
          <w:sz w:val="24"/>
          <w:szCs w:val="24"/>
        </w:rPr>
      </w:pPr>
    </w:p>
    <w:p w14:paraId="22E74230" w14:textId="77777777" w:rsidR="004473A4" w:rsidRPr="004473A4" w:rsidRDefault="004473A4" w:rsidP="004473A4">
      <w:pPr>
        <w:pStyle w:val="NormalWeb"/>
        <w:jc w:val="both"/>
        <w:rPr>
          <w:color w:val="000000"/>
        </w:rPr>
      </w:pPr>
      <w:r w:rsidRPr="004473A4">
        <w:rPr>
          <w:color w:val="000000"/>
        </w:rPr>
        <w:t>Le soussigné¹ : </w:t>
      </w:r>
    </w:p>
    <w:p w14:paraId="1CE2E762" w14:textId="77777777" w:rsidR="004473A4" w:rsidRPr="004473A4" w:rsidRDefault="004473A4" w:rsidP="004473A4">
      <w:pPr>
        <w:pStyle w:val="NormalWeb"/>
        <w:jc w:val="both"/>
        <w:rPr>
          <w:color w:val="000000"/>
        </w:rPr>
      </w:pPr>
      <w:r w:rsidRPr="004473A4">
        <w:rPr>
          <w:color w:val="000000"/>
        </w:rPr>
        <w:t>Adresse: </w:t>
      </w:r>
    </w:p>
    <w:p w14:paraId="47D35A11" w14:textId="77777777" w:rsidR="004473A4" w:rsidRPr="004473A4" w:rsidRDefault="004473A4" w:rsidP="004473A4">
      <w:pPr>
        <w:pStyle w:val="NormalWeb"/>
        <w:jc w:val="both"/>
        <w:rPr>
          <w:color w:val="000000"/>
        </w:rPr>
      </w:pPr>
      <w:r w:rsidRPr="004473A4">
        <w:rPr>
          <w:color w:val="000000"/>
        </w:rPr>
        <w:t>Interlocuteur : </w:t>
      </w:r>
    </w:p>
    <w:p w14:paraId="12331240" w14:textId="77777777" w:rsidR="004473A4" w:rsidRPr="004473A4" w:rsidRDefault="004473A4" w:rsidP="004473A4">
      <w:pPr>
        <w:pStyle w:val="NormalWeb"/>
        <w:jc w:val="both"/>
        <w:rPr>
          <w:color w:val="000000"/>
        </w:rPr>
      </w:pPr>
      <w:r w:rsidRPr="004473A4">
        <w:rPr>
          <w:color w:val="000000"/>
        </w:rPr>
        <w:t>agissant en qualité de représentant légal :</w:t>
      </w:r>
    </w:p>
    <w:p w14:paraId="4C4FCD15" w14:textId="77777777" w:rsidR="004473A4" w:rsidRPr="004473A4" w:rsidRDefault="004473A4" w:rsidP="004473A4">
      <w:pPr>
        <w:pStyle w:val="NormalWeb"/>
        <w:jc w:val="both"/>
        <w:rPr>
          <w:color w:val="000000"/>
        </w:rPr>
      </w:pPr>
      <w:r w:rsidRPr="004473A4">
        <w:rPr>
          <w:color w:val="000000"/>
        </w:rPr>
        <w:t>Interlocuteur: </w:t>
      </w:r>
    </w:p>
    <w:p w14:paraId="2C7B826F" w14:textId="77777777" w:rsidR="004473A4" w:rsidRPr="004473A4" w:rsidRDefault="004473A4" w:rsidP="004473A4">
      <w:pPr>
        <w:pStyle w:val="NormalWeb"/>
        <w:jc w:val="both"/>
        <w:rPr>
          <w:color w:val="000000"/>
        </w:rPr>
      </w:pPr>
      <w:r w:rsidRPr="004473A4">
        <w:rPr>
          <w:color w:val="000000"/>
        </w:rPr>
        <w:t>ci-après dénommé «L'</w:t>
      </w:r>
      <w:r w:rsidR="00E57535">
        <w:rPr>
          <w:color w:val="000000"/>
        </w:rPr>
        <w:t>OFFRANT</w:t>
      </w:r>
      <w:r w:rsidRPr="004473A4">
        <w:rPr>
          <w:color w:val="000000"/>
        </w:rPr>
        <w:t>»</w:t>
      </w:r>
    </w:p>
    <w:p w14:paraId="1947B411" w14:textId="02BAF629" w:rsidR="004473A4" w:rsidRPr="004473A4" w:rsidRDefault="002E4BEA" w:rsidP="004473A4">
      <w:pPr>
        <w:pStyle w:val="NormalWeb"/>
        <w:jc w:val="both"/>
        <w:rPr>
          <w:color w:val="000000"/>
        </w:rPr>
      </w:pPr>
      <w:r>
        <w:rPr>
          <w:color w:val="000000"/>
        </w:rPr>
        <w:t>Madame et Monsieur</w:t>
      </w:r>
      <w:r w:rsidR="004473A4" w:rsidRPr="004473A4">
        <w:rPr>
          <w:color w:val="000000"/>
        </w:rPr>
        <w:t xml:space="preserve"> Louise et Pierre ECHEVERRIA</w:t>
      </w:r>
      <w:r>
        <w:rPr>
          <w:color w:val="000000"/>
        </w:rPr>
        <w:t xml:space="preserve"> ont</w:t>
      </w:r>
      <w:r w:rsidR="004473A4">
        <w:rPr>
          <w:color w:val="000000"/>
        </w:rPr>
        <w:t xml:space="preserve"> été déclaré </w:t>
      </w:r>
      <w:r w:rsidR="004473A4" w:rsidRPr="004473A4">
        <w:rPr>
          <w:color w:val="000000"/>
        </w:rPr>
        <w:t xml:space="preserve">en </w:t>
      </w:r>
      <w:r w:rsidR="004473A4">
        <w:rPr>
          <w:color w:val="000000"/>
        </w:rPr>
        <w:t>Liquidation</w:t>
      </w:r>
      <w:r w:rsidR="004473A4" w:rsidRPr="004473A4">
        <w:rPr>
          <w:color w:val="000000"/>
        </w:rPr>
        <w:t xml:space="preserve"> Judi</w:t>
      </w:r>
      <w:r w:rsidR="004473A4">
        <w:rPr>
          <w:color w:val="000000"/>
        </w:rPr>
        <w:t xml:space="preserve">ciaire par jugement du Tribunal </w:t>
      </w:r>
      <w:r>
        <w:rPr>
          <w:color w:val="000000"/>
        </w:rPr>
        <w:t>Commerce</w:t>
      </w:r>
      <w:r w:rsidR="004473A4" w:rsidRPr="004473A4">
        <w:rPr>
          <w:color w:val="000000"/>
        </w:rPr>
        <w:t xml:space="preserve"> de BAYONNE</w:t>
      </w:r>
      <w:r w:rsidR="004473A4">
        <w:rPr>
          <w:color w:val="000000"/>
        </w:rPr>
        <w:t xml:space="preserve"> </w:t>
      </w:r>
      <w:r w:rsidR="004473A4" w:rsidRPr="004473A4">
        <w:rPr>
          <w:color w:val="000000"/>
        </w:rPr>
        <w:t>en date du 28/01/2019</w:t>
      </w:r>
      <w:r w:rsidR="004473A4">
        <w:rPr>
          <w:color w:val="000000"/>
        </w:rPr>
        <w:t xml:space="preserve">. </w:t>
      </w:r>
      <w:r w:rsidR="004473A4" w:rsidRPr="004473A4">
        <w:rPr>
          <w:color w:val="000000"/>
        </w:rPr>
        <w:t>Elle figure dans le présent document sous la dénomination</w:t>
      </w:r>
      <w:r w:rsidR="004473A4">
        <w:rPr>
          <w:color w:val="000000"/>
        </w:rPr>
        <w:t xml:space="preserve"> «</w:t>
      </w:r>
      <w:r w:rsidR="004473A4" w:rsidRPr="004473A4">
        <w:rPr>
          <w:color w:val="000000"/>
        </w:rPr>
        <w:t>LE CÉDANT».</w:t>
      </w:r>
    </w:p>
    <w:p w14:paraId="6ED3BE8C" w14:textId="77777777" w:rsidR="004473A4" w:rsidRPr="004473A4" w:rsidRDefault="004473A4" w:rsidP="004473A4">
      <w:pPr>
        <w:pStyle w:val="NormalWeb"/>
        <w:jc w:val="both"/>
        <w:rPr>
          <w:color w:val="000000"/>
        </w:rPr>
      </w:pPr>
      <w:r w:rsidRPr="004473A4">
        <w:rPr>
          <w:color w:val="000000"/>
        </w:rPr>
        <w:t xml:space="preserve">La cession </w:t>
      </w:r>
      <w:r>
        <w:rPr>
          <w:color w:val="000000"/>
        </w:rPr>
        <w:t xml:space="preserve">des actifs immobiliers </w:t>
      </w:r>
      <w:r w:rsidRPr="004473A4">
        <w:rPr>
          <w:color w:val="000000"/>
        </w:rPr>
        <w:t xml:space="preserve">est envisagée dans le cadre </w:t>
      </w:r>
      <w:r>
        <w:rPr>
          <w:color w:val="000000"/>
        </w:rPr>
        <w:t xml:space="preserve">des dispositions des articles L.642-18 </w:t>
      </w:r>
      <w:r w:rsidRPr="004473A4">
        <w:rPr>
          <w:color w:val="000000"/>
        </w:rPr>
        <w:t>du Code de Commerce.</w:t>
      </w:r>
    </w:p>
    <w:p w14:paraId="4C4200E9" w14:textId="77777777" w:rsidR="004473A4" w:rsidRPr="004473A4" w:rsidRDefault="004473A4" w:rsidP="004473A4">
      <w:pPr>
        <w:pStyle w:val="NormalWeb"/>
        <w:jc w:val="both"/>
        <w:rPr>
          <w:color w:val="000000"/>
        </w:rPr>
      </w:pPr>
      <w:r w:rsidRPr="004473A4">
        <w:rPr>
          <w:color w:val="000000"/>
        </w:rPr>
        <w:t>A ce stade,</w:t>
      </w:r>
      <w:r>
        <w:rPr>
          <w:color w:val="000000"/>
        </w:rPr>
        <w:t xml:space="preserve"> il est apparu nécessaire au liquidateur </w:t>
      </w:r>
      <w:r w:rsidRPr="004473A4">
        <w:rPr>
          <w:color w:val="000000"/>
        </w:rPr>
        <w:t xml:space="preserve">judiciaire de protéger, par un engagement de confidentialité, toute communication, orale ou écrite, concernant </w:t>
      </w:r>
      <w:r>
        <w:rPr>
          <w:color w:val="000000"/>
        </w:rPr>
        <w:t xml:space="preserve">les documents relatifs auxdits actifs </w:t>
      </w:r>
      <w:r w:rsidR="00E57535">
        <w:rPr>
          <w:color w:val="000000"/>
        </w:rPr>
        <w:t>immobiliers.</w:t>
      </w:r>
    </w:p>
    <w:p w14:paraId="1B29D4D2" w14:textId="77777777" w:rsidR="004473A4" w:rsidRPr="004473A4" w:rsidRDefault="004473A4" w:rsidP="004473A4">
      <w:pPr>
        <w:pStyle w:val="NormalWeb"/>
        <w:jc w:val="both"/>
        <w:rPr>
          <w:color w:val="000000"/>
        </w:rPr>
      </w:pPr>
      <w:r w:rsidRPr="004473A4">
        <w:rPr>
          <w:color w:val="000000"/>
        </w:rPr>
        <w:t>EN CONSEQUENCE, IL A ETE CONVENU CE QUI SUIT :</w:t>
      </w:r>
    </w:p>
    <w:p w14:paraId="2ED63E87" w14:textId="77777777" w:rsidR="004473A4" w:rsidRPr="004473A4" w:rsidRDefault="004473A4" w:rsidP="004473A4">
      <w:pPr>
        <w:pStyle w:val="NormalWeb"/>
        <w:jc w:val="both"/>
        <w:rPr>
          <w:color w:val="000000"/>
        </w:rPr>
      </w:pPr>
      <w:r w:rsidRPr="004473A4">
        <w:rPr>
          <w:color w:val="000000"/>
        </w:rPr>
        <w:t xml:space="preserve">1 </w:t>
      </w:r>
      <w:r w:rsidR="00E57535">
        <w:rPr>
          <w:color w:val="000000"/>
        </w:rPr>
        <w:t>–</w:t>
      </w:r>
      <w:r w:rsidRPr="004473A4">
        <w:rPr>
          <w:color w:val="000000"/>
        </w:rPr>
        <w:t xml:space="preserve"> </w:t>
      </w:r>
      <w:r w:rsidR="00E57535">
        <w:rPr>
          <w:color w:val="000000"/>
        </w:rPr>
        <w:t>L’offrant</w:t>
      </w:r>
      <w:r w:rsidRPr="004473A4">
        <w:rPr>
          <w:color w:val="000000"/>
        </w:rPr>
        <w:t xml:space="preserve"> s'engage à traiter confidentiellement toute information qui pourrait lui être communiquée dans le cadre de la présente procédure d'offre. En conséquence, il n'en communiquera, ni divulguera aucun élément à qui qu</w:t>
      </w:r>
      <w:r>
        <w:rPr>
          <w:color w:val="000000"/>
        </w:rPr>
        <w:t xml:space="preserve">e ce soit, sauf accord exprès du liquidateur </w:t>
      </w:r>
      <w:r w:rsidR="00E57535">
        <w:rPr>
          <w:color w:val="000000"/>
        </w:rPr>
        <w:t>judiciaire.</w:t>
      </w:r>
    </w:p>
    <w:p w14:paraId="6C298A65" w14:textId="77777777" w:rsidR="004473A4" w:rsidRPr="004473A4" w:rsidRDefault="004473A4" w:rsidP="004473A4">
      <w:pPr>
        <w:pStyle w:val="NormalWeb"/>
        <w:jc w:val="both"/>
        <w:rPr>
          <w:color w:val="000000"/>
        </w:rPr>
      </w:pPr>
      <w:r w:rsidRPr="004473A4">
        <w:rPr>
          <w:color w:val="000000"/>
        </w:rPr>
        <w:t xml:space="preserve">2 - La totalité de ces informations ne pourra être utilisée qu'afin que </w:t>
      </w:r>
      <w:r w:rsidR="00E57535">
        <w:rPr>
          <w:color w:val="000000"/>
        </w:rPr>
        <w:t>l’offrant</w:t>
      </w:r>
      <w:r w:rsidRPr="004473A4">
        <w:rPr>
          <w:color w:val="000000"/>
        </w:rPr>
        <w:t xml:space="preserve"> soit en mesure de prendre une décision finale d'acquisition.</w:t>
      </w:r>
    </w:p>
    <w:p w14:paraId="10AF3E3A" w14:textId="77777777" w:rsidR="004473A4" w:rsidRPr="004473A4" w:rsidRDefault="004473A4" w:rsidP="004473A4">
      <w:pPr>
        <w:pStyle w:val="NormalWeb"/>
        <w:jc w:val="both"/>
        <w:rPr>
          <w:color w:val="000000"/>
        </w:rPr>
      </w:pPr>
      <w:r w:rsidRPr="004473A4">
        <w:rPr>
          <w:color w:val="000000"/>
        </w:rPr>
        <w:t xml:space="preserve">3 - Les préposés de </w:t>
      </w:r>
      <w:r w:rsidR="00E57535">
        <w:rPr>
          <w:color w:val="000000"/>
        </w:rPr>
        <w:t>l’offrant</w:t>
      </w:r>
      <w:r w:rsidRPr="004473A4">
        <w:rPr>
          <w:color w:val="000000"/>
        </w:rPr>
        <w:t xml:space="preserve">, susceptibles de connaître tout ou partie de ces informations dans le cadre de leur fonction, notamment afin de pouvoir procéder à une évaluation, ne pourront donc pas faire usage de ces informations en faveur de tiers. </w:t>
      </w:r>
      <w:r w:rsidR="00E57535">
        <w:rPr>
          <w:color w:val="000000"/>
        </w:rPr>
        <w:t>L’offrant</w:t>
      </w:r>
      <w:r w:rsidRPr="004473A4">
        <w:rPr>
          <w:color w:val="000000"/>
        </w:rPr>
        <w:t xml:space="preserve"> s'engage donc à veiller au respect par son personnel dont il se porte fort, de l'engagement de confidentialité.</w:t>
      </w:r>
    </w:p>
    <w:p w14:paraId="2DF30286" w14:textId="77777777" w:rsidR="004473A4" w:rsidRPr="004473A4" w:rsidRDefault="004473A4" w:rsidP="004473A4">
      <w:pPr>
        <w:pStyle w:val="NormalWeb"/>
        <w:jc w:val="both"/>
        <w:rPr>
          <w:color w:val="000000"/>
        </w:rPr>
      </w:pPr>
      <w:r w:rsidRPr="004473A4">
        <w:rPr>
          <w:color w:val="000000"/>
        </w:rPr>
        <w:t xml:space="preserve">4 - Visite </w:t>
      </w:r>
      <w:r>
        <w:rPr>
          <w:color w:val="000000"/>
        </w:rPr>
        <w:t>du bien</w:t>
      </w:r>
      <w:r w:rsidRPr="004473A4">
        <w:rPr>
          <w:color w:val="000000"/>
        </w:rPr>
        <w:t xml:space="preserve"> : • L'</w:t>
      </w:r>
      <w:r w:rsidR="00E57535">
        <w:rPr>
          <w:color w:val="000000"/>
        </w:rPr>
        <w:t>offrant</w:t>
      </w:r>
      <w:r>
        <w:rPr>
          <w:color w:val="000000"/>
        </w:rPr>
        <w:t xml:space="preserve"> devra désigner à l'avance au liquidateur</w:t>
      </w:r>
      <w:r w:rsidRPr="004473A4">
        <w:rPr>
          <w:color w:val="000000"/>
        </w:rPr>
        <w:t xml:space="preserve">, les intervenants qui devront pénétrer dans les locaux. • Les parties conviendront d'un commun accord des jour et heure de la visite. • Les intervenants s'engagent formellement à ne divulguer à qui que ce soit aucune information de toute nature recueillie à l'occasion de la visite. Aucune photographie ne sera autorisée. • Afin de réduire autant que faire se peut le trouble apporté à l'activité du cédant, les intervenants respecteront impérativement le règlement intérieur et les règles de sécurité en vigueur. </w:t>
      </w:r>
    </w:p>
    <w:p w14:paraId="5EB4A525" w14:textId="77777777" w:rsidR="004473A4" w:rsidRPr="004473A4" w:rsidRDefault="004473A4" w:rsidP="004473A4">
      <w:pPr>
        <w:pStyle w:val="NormalWeb"/>
        <w:jc w:val="both"/>
        <w:rPr>
          <w:color w:val="000000"/>
        </w:rPr>
      </w:pPr>
      <w:r w:rsidRPr="004473A4">
        <w:rPr>
          <w:color w:val="000000"/>
        </w:rPr>
        <w:t>5 - Cet engagement de confidentialité restera en vigueur, même après la décision arrêtant la cession, quel qu'en soit l'adjudicataire. Bien entendu, il ne s'appliquera pas à toute information déjà publique ou connue par l'</w:t>
      </w:r>
      <w:r w:rsidR="00E57535">
        <w:rPr>
          <w:color w:val="000000"/>
        </w:rPr>
        <w:t>offrant</w:t>
      </w:r>
      <w:r w:rsidRPr="004473A4">
        <w:rPr>
          <w:color w:val="000000"/>
        </w:rPr>
        <w:t>.</w:t>
      </w:r>
    </w:p>
    <w:p w14:paraId="53306DCF" w14:textId="77777777" w:rsidR="004473A4" w:rsidRPr="004473A4" w:rsidRDefault="00E57535" w:rsidP="004473A4">
      <w:pPr>
        <w:pStyle w:val="NormalWeb"/>
        <w:jc w:val="both"/>
        <w:rPr>
          <w:color w:val="000000"/>
        </w:rPr>
      </w:pPr>
      <w:r>
        <w:rPr>
          <w:color w:val="000000"/>
        </w:rPr>
        <w:t>6</w:t>
      </w:r>
      <w:r w:rsidR="004473A4" w:rsidRPr="004473A4">
        <w:rPr>
          <w:color w:val="000000"/>
        </w:rPr>
        <w:t xml:space="preserve"> - Toute violation du présent engagement rendra l'</w:t>
      </w:r>
      <w:r>
        <w:rPr>
          <w:color w:val="000000"/>
        </w:rPr>
        <w:t>offrant</w:t>
      </w:r>
      <w:r w:rsidR="004473A4" w:rsidRPr="004473A4">
        <w:rPr>
          <w:color w:val="000000"/>
        </w:rPr>
        <w:t xml:space="preserve"> responsable des dommages qui pourraient en résulter et </w:t>
      </w:r>
      <w:r w:rsidR="004473A4">
        <w:rPr>
          <w:color w:val="000000"/>
        </w:rPr>
        <w:t>le liquidateur</w:t>
      </w:r>
      <w:r w:rsidR="004473A4" w:rsidRPr="004473A4">
        <w:rPr>
          <w:color w:val="000000"/>
        </w:rPr>
        <w:t xml:space="preserve"> se réserve expressément de poursuivre l'</w:t>
      </w:r>
      <w:r>
        <w:rPr>
          <w:color w:val="000000"/>
        </w:rPr>
        <w:t>offrant</w:t>
      </w:r>
      <w:r w:rsidR="004473A4" w:rsidRPr="004473A4">
        <w:rPr>
          <w:color w:val="000000"/>
        </w:rPr>
        <w:t xml:space="preserve"> en </w:t>
      </w:r>
      <w:r w:rsidR="004473A4" w:rsidRPr="004473A4">
        <w:rPr>
          <w:color w:val="000000"/>
        </w:rPr>
        <w:lastRenderedPageBreak/>
        <w:t>remboursement du préjudice pécuniaire et moral effectivement subi et de faire ordonner sous astreinte la cessation de l'infraction constatée.</w:t>
      </w:r>
    </w:p>
    <w:p w14:paraId="03F17139" w14:textId="48B00CB1" w:rsidR="004473A4" w:rsidRPr="004473A4" w:rsidRDefault="00E57535" w:rsidP="004473A4">
      <w:pPr>
        <w:pStyle w:val="NormalWeb"/>
        <w:jc w:val="both"/>
        <w:rPr>
          <w:color w:val="000000"/>
        </w:rPr>
      </w:pPr>
      <w:r>
        <w:rPr>
          <w:color w:val="000000"/>
        </w:rPr>
        <w:t>7</w:t>
      </w:r>
      <w:r w:rsidR="004473A4" w:rsidRPr="004473A4">
        <w:rPr>
          <w:color w:val="000000"/>
        </w:rPr>
        <w:t xml:space="preserve"> - Le Tribunal</w:t>
      </w:r>
      <w:r w:rsidR="004473A4">
        <w:rPr>
          <w:color w:val="000000"/>
        </w:rPr>
        <w:t xml:space="preserve"> de </w:t>
      </w:r>
      <w:r w:rsidR="002E4BEA">
        <w:rPr>
          <w:color w:val="000000"/>
        </w:rPr>
        <w:t>Commerce</w:t>
      </w:r>
      <w:r w:rsidR="004473A4" w:rsidRPr="004473A4">
        <w:rPr>
          <w:color w:val="000000"/>
        </w:rPr>
        <w:t xml:space="preserve"> de BAYONNE, sera exclusivement compétent pour connaître de tout litige entre les parties.</w:t>
      </w:r>
    </w:p>
    <w:p w14:paraId="60915512" w14:textId="77777777" w:rsidR="004473A4" w:rsidRPr="004473A4" w:rsidRDefault="004473A4" w:rsidP="004473A4">
      <w:pPr>
        <w:pStyle w:val="NormalWeb"/>
        <w:jc w:val="both"/>
        <w:rPr>
          <w:color w:val="000000"/>
        </w:rPr>
      </w:pPr>
      <w:r w:rsidRPr="004473A4">
        <w:rPr>
          <w:color w:val="000000"/>
        </w:rPr>
        <w:t xml:space="preserve">Fait à le  </w:t>
      </w:r>
      <w:r>
        <w:rPr>
          <w:color w:val="000000"/>
        </w:rPr>
        <w:t xml:space="preserve">                       </w:t>
      </w:r>
      <w:r w:rsidRPr="004473A4">
        <w:rPr>
          <w:color w:val="000000"/>
        </w:rPr>
        <w:t>en deux exemplaires originaux, dont un pour l'</w:t>
      </w:r>
      <w:r w:rsidR="00E57535">
        <w:rPr>
          <w:color w:val="000000"/>
        </w:rPr>
        <w:t>offrant</w:t>
      </w:r>
      <w:r w:rsidRPr="004473A4">
        <w:rPr>
          <w:color w:val="000000"/>
        </w:rPr>
        <w:t xml:space="preserve"> et un pour le Mandataire Judiciaire</w:t>
      </w:r>
    </w:p>
    <w:p w14:paraId="42798AAD" w14:textId="77777777" w:rsidR="004473A4" w:rsidRPr="004473A4" w:rsidRDefault="004473A4" w:rsidP="004473A4">
      <w:pPr>
        <w:pStyle w:val="NormalWeb"/>
        <w:jc w:val="both"/>
        <w:rPr>
          <w:color w:val="000000"/>
        </w:rPr>
      </w:pPr>
      <w:r w:rsidRPr="004473A4">
        <w:rPr>
          <w:color w:val="000000"/>
        </w:rPr>
        <w:t>NB : aucune suite ne sera apportée à tout document insuffisamment complété ou signé ¹ : Ce document doit être complété par l’</w:t>
      </w:r>
      <w:r w:rsidR="00E57535">
        <w:rPr>
          <w:color w:val="000000"/>
        </w:rPr>
        <w:t>offrant</w:t>
      </w:r>
      <w:r w:rsidRPr="004473A4">
        <w:rPr>
          <w:color w:val="000000"/>
        </w:rPr>
        <w:t xml:space="preserve"> lui-même. Aucune suite ne sera donnée si le document n’est complété que par le conseil.</w:t>
      </w:r>
    </w:p>
    <w:p w14:paraId="4BC9E158" w14:textId="77777777" w:rsidR="004473A4" w:rsidRPr="004473A4" w:rsidRDefault="004473A4" w:rsidP="004473A4">
      <w:pPr>
        <w:pStyle w:val="NormalWeb"/>
        <w:jc w:val="both"/>
        <w:rPr>
          <w:color w:val="000000"/>
        </w:rPr>
      </w:pPr>
      <w:r w:rsidRPr="004473A4">
        <w:rPr>
          <w:color w:val="000000"/>
        </w:rPr>
        <w:t>Signature : </w:t>
      </w:r>
    </w:p>
    <w:p w14:paraId="1AD6C649" w14:textId="77777777" w:rsidR="004473A4" w:rsidRPr="004473A4" w:rsidRDefault="004473A4" w:rsidP="004473A4">
      <w:pPr>
        <w:jc w:val="both"/>
        <w:rPr>
          <w:sz w:val="24"/>
          <w:szCs w:val="24"/>
        </w:rPr>
      </w:pPr>
    </w:p>
    <w:sectPr w:rsidR="004473A4" w:rsidRPr="004473A4" w:rsidSect="007D4228">
      <w:type w:val="continuous"/>
      <w:pgSz w:w="11906" w:h="16838"/>
      <w:pgMar w:top="82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73A8E" w14:textId="77777777" w:rsidR="00FC7E33" w:rsidRDefault="00FC7E33">
      <w:r>
        <w:separator/>
      </w:r>
    </w:p>
  </w:endnote>
  <w:endnote w:type="continuationSeparator" w:id="0">
    <w:p w14:paraId="50FD3C59" w14:textId="77777777" w:rsidR="00FC7E33" w:rsidRDefault="00FC7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1A2F7" w14:textId="77777777" w:rsidR="00FC7E33" w:rsidRDefault="00FC7E33">
      <w:r>
        <w:separator/>
      </w:r>
    </w:p>
  </w:footnote>
  <w:footnote w:type="continuationSeparator" w:id="0">
    <w:p w14:paraId="31DE721C" w14:textId="77777777" w:rsidR="00FC7E33" w:rsidRDefault="00FC7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0064A"/>
    <w:multiLevelType w:val="hybridMultilevel"/>
    <w:tmpl w:val="534CE55C"/>
    <w:lvl w:ilvl="0" w:tplc="D0083F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143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BARREOUTILS" w:val="CREA01"/>
    <w:docVar w:name="ID" w:val="0000000091"/>
    <w:docVar w:name="WLL" w:val="F:\WSYNDIC\WLL32\WLLUTIL\Cyrus_EC.dot"/>
  </w:docVars>
  <w:rsids>
    <w:rsidRoot w:val="00901B65"/>
    <w:rsid w:val="00111321"/>
    <w:rsid w:val="002735A9"/>
    <w:rsid w:val="002E4BEA"/>
    <w:rsid w:val="004473A4"/>
    <w:rsid w:val="00640058"/>
    <w:rsid w:val="006A131A"/>
    <w:rsid w:val="007D4228"/>
    <w:rsid w:val="00827638"/>
    <w:rsid w:val="00901B65"/>
    <w:rsid w:val="009A431F"/>
    <w:rsid w:val="00A270B2"/>
    <w:rsid w:val="00B156BC"/>
    <w:rsid w:val="00CC70CA"/>
    <w:rsid w:val="00DB3170"/>
    <w:rsid w:val="00E57535"/>
    <w:rsid w:val="00EB44F6"/>
    <w:rsid w:val="00FC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960BEC"/>
  <w15:docId w15:val="{72220D33-B64F-46C4-B292-EE2A0F5D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5670"/>
      </w:tabs>
      <w:ind w:left="5529"/>
      <w:outlineLvl w:val="0"/>
    </w:pPr>
    <w:rPr>
      <w:sz w:val="24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5670"/>
      </w:tabs>
      <w:ind w:left="5670"/>
      <w:outlineLvl w:val="1"/>
    </w:pPr>
    <w:rPr>
      <w:sz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D189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sid w:val="009D189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D189B"/>
    <w:rPr>
      <w:rFonts w:ascii="Cambria" w:eastAsia="Times New Roman" w:hAnsi="Cambria" w:cs="Times New Roman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  <w:rPr>
      <w:sz w:val="24"/>
    </w:rPr>
  </w:style>
  <w:style w:type="character" w:customStyle="1" w:styleId="En-tteCar">
    <w:name w:val="En-tête Car"/>
    <w:link w:val="En-tte"/>
    <w:uiPriority w:val="99"/>
    <w:rsid w:val="009D189B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sz w:val="24"/>
    </w:rPr>
  </w:style>
  <w:style w:type="character" w:customStyle="1" w:styleId="PieddepageCar">
    <w:name w:val="Pied de page Car"/>
    <w:link w:val="Pieddepage"/>
    <w:uiPriority w:val="99"/>
    <w:rsid w:val="009D189B"/>
    <w:rPr>
      <w:sz w:val="20"/>
      <w:szCs w:val="20"/>
    </w:rPr>
  </w:style>
  <w:style w:type="paragraph" w:styleId="Explorateurdedocuments">
    <w:name w:val="Document Map"/>
    <w:basedOn w:val="Normal"/>
    <w:link w:val="ExplorateurdedocumentsC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9D189B"/>
    <w:rPr>
      <w:sz w:val="0"/>
      <w:szCs w:val="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317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B3170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D4228"/>
    <w:rPr>
      <w:rFonts w:ascii="Calibri" w:eastAsia="Calibri" w:hAnsi="Calibri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7D42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73A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2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491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UR1 </vt:lpstr>
    </vt:vector>
  </TitlesOfParts>
  <Company>Etude de Maître ABBADIE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UR1 </dc:title>
  <dc:subject/>
  <dc:creator>Etude de Maître ABBADIE</dc:creator>
  <cp:keywords/>
  <dc:description/>
  <cp:lastModifiedBy>Marina Arangois</cp:lastModifiedBy>
  <cp:revision>9</cp:revision>
  <cp:lastPrinted>2006-11-06T08:11:00Z</cp:lastPrinted>
  <dcterms:created xsi:type="dcterms:W3CDTF">2012-11-19T16:29:00Z</dcterms:created>
  <dcterms:modified xsi:type="dcterms:W3CDTF">2026-08-24T13:08:00Z</dcterms:modified>
</cp:coreProperties>
</file>